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开放档案公告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根据《中华人民共和国档案法》和《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国家档案馆档案开放办法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等规定，为使档案资源更好地为我市经济、社会发展服务，经研究决定，自即日起，中共淮阴市委农村工作部、淮阴市农业科学研究院、淮阴市红十字会、淮阴市乡镇工业局、淮安市机电资产经营有限公司系统联合全宗、淮安市化工资产经营有限公司系统联合全宗、淮阴市投资公司系统档案汇集等10家单位1991-1998年形成的1291件档案向社会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凡我国公民、机关、企事业单位及社会组织，持合法有效证件（身份证、介绍信）办理查档手续，可查阅利用本馆开放档案。外国组织和个人持有效证件及有关部门介绍信经本馆同意后，可查阅利用本馆开放档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淮安市档案馆地址：淮安市翔宇南道1号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查档电话：0517-83606592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网址：http://daj.Huaian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gov.cn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淮安市档案馆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701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Q1YmQ3NWU4ZmYzMTljODE4OGIyY2E3YWQwZmIifQ=="/>
  </w:docVars>
  <w:rsids>
    <w:rsidRoot w:val="27EB4F0E"/>
    <w:rsid w:val="0A97E9B4"/>
    <w:rsid w:val="1F8B4890"/>
    <w:rsid w:val="27EB4F0E"/>
    <w:rsid w:val="41227C57"/>
    <w:rsid w:val="61EE62B8"/>
    <w:rsid w:val="7A311FF1"/>
    <w:rsid w:val="7D56F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374</Characters>
  <Lines>0</Lines>
  <Paragraphs>0</Paragraphs>
  <TotalTime>1696</TotalTime>
  <ScaleCrop>false</ScaleCrop>
  <LinksUpToDate>false</LinksUpToDate>
  <CharactersWithSpaces>441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2023-05-15T09:47:00Z</dcterms:created>
  <dc:creator>WPS_1624575331</dc:creator>
  <cp:lastModifiedBy>taiji</cp:lastModifiedBy>
  <cp:lastPrinted>2023-05-15T17:48:00Z</cp:lastPrinted>
  <dcterms:modified xsi:type="dcterms:W3CDTF">2023-06-07T15:25:55Z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40C6BD9C26CD409DB455446DCACEA401_11</vt:lpwstr>
  </property>
</Properties>
</file>