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淮安区档案馆2019工作总结</w:t>
      </w:r>
    </w:p>
    <w:p>
      <w:pPr>
        <w:spacing w:line="560" w:lineRule="exact"/>
        <w:ind w:firstLine="640" w:firstLineChars="200"/>
        <w:rPr>
          <w:rFonts w:hint="default" w:ascii="Times New Roman" w:hAnsi="Times New Roman" w:eastAsia="方正仿宋_GBK" w:cs="Times New Roman"/>
          <w:sz w:val="32"/>
          <w:szCs w:val="32"/>
        </w:rPr>
      </w:pP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今年2月份区级机构</w:t>
      </w:r>
      <w:bookmarkStart w:id="0" w:name="_GoBack"/>
      <w:bookmarkEnd w:id="0"/>
      <w:r>
        <w:rPr>
          <w:rFonts w:hint="default" w:ascii="Times New Roman" w:hAnsi="Times New Roman" w:eastAsia="方正仿宋_GBK" w:cs="Times New Roman"/>
          <w:sz w:val="32"/>
          <w:szCs w:val="32"/>
        </w:rPr>
        <w:t>改革之后，区档案局划归区委办，实行局馆分离。档案馆主要职能为收集、保管、利用和服务等四个方面。在实际工作中，</w:t>
      </w:r>
      <w:r>
        <w:rPr>
          <w:rFonts w:hint="default" w:ascii="Times New Roman" w:hAnsi="Times New Roman" w:eastAsia="方正仿宋_GBK" w:cs="Times New Roman"/>
          <w:color w:val="333333"/>
          <w:sz w:val="32"/>
          <w:szCs w:val="32"/>
        </w:rPr>
        <w:t>我</w:t>
      </w:r>
      <w:r>
        <w:rPr>
          <w:rFonts w:hint="default" w:ascii="Times New Roman" w:hAnsi="Times New Roman" w:eastAsia="方正仿宋_GBK" w:cs="Times New Roman"/>
          <w:sz w:val="32"/>
          <w:szCs w:val="32"/>
        </w:rPr>
        <w:t xml:space="preserve">馆紧紧围绕区委、区政府的重点工作，在档案行政部门的关心指导下，聚焦本职工作，依据档案资源、档案利用、档案安全“三大体系”建设，努力提升档案服务水平，积极拓展档案文化平台，工作取得了一定的成绩。现将今年工作汇报如下： </w:t>
      </w:r>
    </w:p>
    <w:p>
      <w:pPr>
        <w:spacing w:line="560" w:lineRule="exact"/>
        <w:ind w:firstLine="627" w:firstLineChars="196"/>
        <w:rPr>
          <w:rFonts w:hint="eastAsia" w:ascii="黑体" w:hAnsi="黑体" w:eastAsia="黑体" w:cs="黑体"/>
          <w:b w:val="0"/>
          <w:bCs/>
          <w:sz w:val="32"/>
          <w:szCs w:val="32"/>
        </w:rPr>
      </w:pPr>
      <w:r>
        <w:rPr>
          <w:rFonts w:hint="eastAsia" w:ascii="黑体" w:hAnsi="黑体" w:eastAsia="黑体" w:cs="黑体"/>
          <w:b w:val="0"/>
          <w:bCs/>
          <w:color w:val="000000"/>
          <w:kern w:val="0"/>
          <w:sz w:val="32"/>
          <w:szCs w:val="32"/>
        </w:rPr>
        <w:t>一、围绕重点工作，主动作为</w:t>
      </w:r>
    </w:p>
    <w:p>
      <w:pPr>
        <w:spacing w:line="560" w:lineRule="exact"/>
        <w:ind w:firstLine="627" w:firstLineChars="196"/>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区委、区政府的今年重点工作之一是区级机关机构改革。围绕这一重点工作，我馆提前谋划，精心准备。多次召开相关人员会议，并加强与相关部门沟通，同时到机关部门实地调研摸底，制定了机构改革中档案处置的相关规定，为机构改革中的档案收集、整理工作制订了切实可行的操作方案。保证了涉改部门档案及时完整地收集、整理和数字化，为此项工作开了一个好头。</w:t>
      </w:r>
    </w:p>
    <w:p>
      <w:pPr>
        <w:spacing w:line="560" w:lineRule="exact"/>
        <w:ind w:left="-6" w:leftChars="-3"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做好乡镇布局优化档案的处置。目前全区所有乡镇涉改前的档案已全部收集整理到位，并进行了数字化入库。</w:t>
      </w:r>
    </w:p>
    <w:p>
      <w:pPr>
        <w:spacing w:line="560" w:lineRule="exact"/>
        <w:ind w:firstLine="645"/>
        <w:rPr>
          <w:rFonts w:hint="eastAsia" w:ascii="黑体" w:hAnsi="黑体" w:eastAsia="黑体" w:cs="黑体"/>
          <w:b w:val="0"/>
          <w:bCs/>
          <w:sz w:val="32"/>
          <w:szCs w:val="32"/>
        </w:rPr>
      </w:pPr>
      <w:r>
        <w:rPr>
          <w:rFonts w:hint="eastAsia" w:ascii="黑体" w:hAnsi="黑体" w:eastAsia="黑体" w:cs="黑体"/>
          <w:b w:val="0"/>
          <w:bCs/>
          <w:sz w:val="32"/>
          <w:szCs w:val="32"/>
        </w:rPr>
        <w:t>二、立足本职工作，积极作为</w:t>
      </w:r>
    </w:p>
    <w:p>
      <w:pPr>
        <w:spacing w:line="560" w:lineRule="exact"/>
        <w:ind w:firstLine="624" w:firstLineChars="195"/>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1</w:t>
      </w:r>
      <w:r>
        <w:rPr>
          <w:rFonts w:hint="eastAsia"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rPr>
        <w:t>继续做好馆藏档案数字化工作</w:t>
      </w:r>
    </w:p>
    <w:p>
      <w:pPr>
        <w:spacing w:line="560" w:lineRule="exact"/>
        <w:ind w:firstLine="624" w:firstLineChars="195"/>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馆藏档案数字化是全省“十三五”档案工作的重点。我馆把档案全文数据库建设作为全馆工作的“重中之重”。去年12月份完成乡镇档案整理及数字化的招投标工作。今年共投入经费162万元，扫描了馆藏320万页文书档案，进一步提升馆藏档案数字化率。     </w:t>
      </w:r>
    </w:p>
    <w:p>
      <w:pPr>
        <w:spacing w:line="560" w:lineRule="exact"/>
        <w:ind w:firstLine="624" w:firstLineChars="195"/>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2</w:t>
      </w:r>
      <w:r>
        <w:rPr>
          <w:rFonts w:hint="eastAsia"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rPr>
        <w:t>加强宣传，提升全社会的档案意识</w:t>
      </w:r>
    </w:p>
    <w:p>
      <w:pPr>
        <w:spacing w:line="560" w:lineRule="exact"/>
        <w:ind w:firstLine="627" w:firstLineChars="196"/>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6月</w:t>
      </w:r>
      <w:r>
        <w:rPr>
          <w:rFonts w:hint="default" w:ascii="Times New Roman" w:hAnsi="Times New Roman" w:eastAsia="方正仿宋_GBK" w:cs="Times New Roman"/>
          <w:sz w:val="32"/>
          <w:szCs w:val="32"/>
        </w:rPr>
        <w:t>11</w:t>
      </w:r>
      <w:r>
        <w:rPr>
          <w:rFonts w:hint="default" w:ascii="Times New Roman" w:hAnsi="Times New Roman" w:eastAsia="方正仿宋_GBK" w:cs="Times New Roman"/>
          <w:sz w:val="32"/>
          <w:szCs w:val="32"/>
        </w:rPr>
        <w:t>日上午，我</w:t>
      </w:r>
      <w:r>
        <w:rPr>
          <w:rFonts w:hint="default" w:ascii="Times New Roman" w:hAnsi="Times New Roman" w:eastAsia="方正仿宋_GBK" w:cs="Times New Roman"/>
          <w:sz w:val="32"/>
          <w:szCs w:val="32"/>
        </w:rPr>
        <w:t>馆配合区委办（档案局），联合住建局、自然资源局</w:t>
      </w:r>
      <w:r>
        <w:rPr>
          <w:rFonts w:hint="default" w:ascii="Times New Roman" w:hAnsi="Times New Roman" w:eastAsia="方正仿宋_GBK" w:cs="Times New Roman"/>
          <w:sz w:val="32"/>
          <w:szCs w:val="32"/>
        </w:rPr>
        <w:t>在</w:t>
      </w:r>
      <w:r>
        <w:rPr>
          <w:rFonts w:hint="default" w:ascii="Times New Roman" w:hAnsi="Times New Roman" w:eastAsia="方正仿宋_GBK" w:cs="Times New Roman"/>
          <w:sz w:val="32"/>
          <w:szCs w:val="32"/>
        </w:rPr>
        <w:t>漕运</w:t>
      </w:r>
      <w:r>
        <w:rPr>
          <w:rFonts w:hint="default" w:ascii="Times New Roman" w:hAnsi="Times New Roman" w:eastAsia="方正仿宋_GBK" w:cs="Times New Roman"/>
          <w:sz w:val="32"/>
          <w:szCs w:val="32"/>
        </w:rPr>
        <w:t>广场开展“国际档案日”街头宣传活动，活动紧紧围绕 “</w:t>
      </w:r>
      <w:r>
        <w:rPr>
          <w:rFonts w:hint="default" w:ascii="Times New Roman" w:hAnsi="Times New Roman" w:eastAsia="方正仿宋_GBK" w:cs="Times New Roman"/>
          <w:sz w:val="32"/>
          <w:szCs w:val="32"/>
        </w:rPr>
        <w:t>新中国的记忆</w:t>
      </w:r>
      <w:r>
        <w:rPr>
          <w:rFonts w:hint="default" w:ascii="Times New Roman" w:hAnsi="Times New Roman" w:eastAsia="方正仿宋_GBK" w:cs="Times New Roman"/>
          <w:sz w:val="32"/>
          <w:szCs w:val="32"/>
        </w:rPr>
        <w:t>”这一主题，大力宣传档案“存凭、留史、资政、育人”的特殊价值，展现档案工作“记录历史、传承文明、服务社会、造福人民”的重要作用。宣传活动通过现场摆放宣传展板、挂横幅、向市民发放宣传资料、现场解答群众咨询等形式，进行档案法制、档案知识、档案利用、档案征集等多方面的宣传，据统计，当天共摆放宣传展板</w:t>
      </w:r>
      <w:r>
        <w:rPr>
          <w:rFonts w:hint="default" w:ascii="Times New Roman" w:hAnsi="Times New Roman" w:eastAsia="方正仿宋_GBK" w:cs="Times New Roman"/>
          <w:sz w:val="32"/>
          <w:szCs w:val="32"/>
        </w:rPr>
        <w:t>6</w:t>
      </w:r>
      <w:r>
        <w:rPr>
          <w:rFonts w:hint="default" w:ascii="Times New Roman" w:hAnsi="Times New Roman" w:eastAsia="方正仿宋_GBK" w:cs="Times New Roman"/>
          <w:sz w:val="32"/>
          <w:szCs w:val="32"/>
        </w:rPr>
        <w:t>面，悬挂宣传横幅3条，发放宣传资料</w:t>
      </w:r>
      <w:r>
        <w:rPr>
          <w:rFonts w:hint="default" w:ascii="Times New Roman" w:hAnsi="Times New Roman" w:eastAsia="方正仿宋_GBK" w:cs="Times New Roman"/>
          <w:sz w:val="32"/>
          <w:szCs w:val="32"/>
        </w:rPr>
        <w:t>30</w:t>
      </w:r>
      <w:r>
        <w:rPr>
          <w:rFonts w:hint="default" w:ascii="Times New Roman" w:hAnsi="Times New Roman" w:eastAsia="方正仿宋_GBK" w:cs="Times New Roman"/>
          <w:sz w:val="32"/>
          <w:szCs w:val="32"/>
        </w:rPr>
        <w:t>00多份，接受市民群众咨询</w:t>
      </w:r>
      <w:r>
        <w:rPr>
          <w:rFonts w:hint="default" w:ascii="Times New Roman" w:hAnsi="Times New Roman" w:eastAsia="方正仿宋_GBK" w:cs="Times New Roman"/>
          <w:sz w:val="32"/>
          <w:szCs w:val="32"/>
        </w:rPr>
        <w:t>20人次。</w:t>
      </w:r>
    </w:p>
    <w:p>
      <w:pPr>
        <w:spacing w:line="560" w:lineRule="exact"/>
        <w:ind w:firstLine="624" w:firstLineChars="195"/>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3</w:t>
      </w:r>
      <w:r>
        <w:rPr>
          <w:rFonts w:hint="eastAsia"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rPr>
        <w:t>制定预案，加强档案安全建设</w:t>
      </w:r>
    </w:p>
    <w:p>
      <w:pPr>
        <w:spacing w:line="56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安全工作作为档案工作的生命线，今年我馆把档案安全体系建设作为工作中的“重中之重”。充分运用温湿度自动控制、安防监控、电子门禁、消防设施等现代化智能手段，着力构建人防、物防、技防相结合的“三位一体”综合防范体系。在安全常规化管理的同时，由领导亲自带队，定期开展档案库房安全检查。严格执行档案信息安全管理制度，建立档案信息安全备份，确保档案信息保管的万无一失。切实加强档案服务外包的安全管理，签订保密协议并实行全程监控，确保档案服务外包过程中档案实体与信息安全。对发现的安全隐患，及时整改。</w:t>
      </w:r>
    </w:p>
    <w:p>
      <w:pPr>
        <w:spacing w:line="560" w:lineRule="exact"/>
        <w:ind w:firstLine="624" w:firstLineChars="195"/>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4</w:t>
      </w:r>
      <w:r>
        <w:rPr>
          <w:rFonts w:hint="eastAsia"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rPr>
        <w:t>积极调研，加大档案的收集力度</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月在全区范围内开展档案（包括文书档案、业务档案、会计档案、科技档案、实物档案、声像档案等类型档案）保管情况调研工作，为下一步整理进馆做好充足准备。涉改单位文书档案应进全进，非涉改单位一律交至2009年。对需要归档业务指导的单位，我馆业务指导人员及时到达现场指导，目前已规划组织部、司法局、水利局等第一批单位于近期收集进馆。</w:t>
      </w:r>
    </w:p>
    <w:p>
      <w:pPr>
        <w:spacing w:line="560" w:lineRule="exact"/>
        <w:ind w:firstLine="624" w:firstLineChars="195"/>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5</w:t>
      </w:r>
      <w:r>
        <w:rPr>
          <w:rFonts w:hint="eastAsia"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rPr>
        <w:t>强化服务，树立“101%”服务理念</w:t>
      </w:r>
    </w:p>
    <w:p>
      <w:pPr>
        <w:spacing w:line="56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color w:val="000000"/>
          <w:kern w:val="0"/>
          <w:sz w:val="32"/>
          <w:szCs w:val="32"/>
        </w:rPr>
        <w:t xml:space="preserve">围绕服务做文章，端正服务态度，拓展服务方式，充分利用馆藏档案资源，为机关、团体及人民群众提供查档利用服务。利用省里搭建的民生档案便民服务平台，与“长三角”其他地区通力合作，为在外群众做好异地查档服务，让群众切身体会到实实在在的便利。 </w:t>
      </w:r>
      <w:r>
        <w:rPr>
          <w:rFonts w:hint="default" w:ascii="Times New Roman" w:hAnsi="Times New Roman" w:eastAsia="方正仿宋_GBK" w:cs="Times New Roman"/>
          <w:kern w:val="0"/>
          <w:sz w:val="32"/>
          <w:szCs w:val="32"/>
        </w:rPr>
        <w:t>共计接待查档近1万人次，提供利用档案近万件。</w:t>
      </w:r>
    </w:p>
    <w:p>
      <w:pPr>
        <w:spacing w:line="560" w:lineRule="exact"/>
        <w:ind w:firstLine="624" w:firstLineChars="195"/>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6</w:t>
      </w:r>
      <w:r>
        <w:rPr>
          <w:rFonts w:hint="eastAsia"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rPr>
        <w:t>加快推进“百村万户”口述史采集工作</w:t>
      </w:r>
    </w:p>
    <w:p>
      <w:pPr>
        <w:spacing w:line="560" w:lineRule="exact"/>
        <w:ind w:firstLine="640" w:firstLineChars="200"/>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先期确定了四个村居为村史编撰试点，分别是原季桥镇干沟村（现为山阳街道干沟村）、原泾口镇泾口居（现车桥镇泾口居）、原仇桥镇仇桥居（现博里镇仇桥居）、博里镇博里村；将原马甸镇靖大庄（现石塘镇靖大庄）确定为村级档案室规范化建设试点，四个试点村的口述史采集走访工作已基本完成，现正在进行文字整理。5月我馆邀请了对文史工作特别是涉及农村方面有研究的徐怀庚同志，作为顾问，将村史编撰工作继续推进。现已确立一个口述史采集专题，就是运河沿线淮安区境内的22个石涵洞的变迁史。石涵洞专题口述史，区档案局和档案馆共同策划落实，区电视台随行采录，沿运河一线完整地跑了一遍，采访了多位老人，对实景进行了录像，即将进入后期整理。</w:t>
      </w:r>
    </w:p>
    <w:p>
      <w:pPr>
        <w:spacing w:line="560" w:lineRule="exact"/>
        <w:ind w:firstLine="645"/>
        <w:rPr>
          <w:rFonts w:hint="eastAsia" w:ascii="黑体" w:hAnsi="黑体" w:eastAsia="黑体" w:cs="黑体"/>
          <w:b w:val="0"/>
          <w:bCs/>
          <w:sz w:val="32"/>
          <w:szCs w:val="32"/>
        </w:rPr>
      </w:pPr>
      <w:r>
        <w:rPr>
          <w:rFonts w:hint="eastAsia" w:ascii="黑体" w:hAnsi="黑体" w:eastAsia="黑体" w:cs="黑体"/>
          <w:b w:val="0"/>
          <w:bCs/>
          <w:sz w:val="32"/>
          <w:szCs w:val="32"/>
        </w:rPr>
        <w:t>三、抓好思想工作，实干担当</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1</w:t>
      </w:r>
      <w:r>
        <w:rPr>
          <w:rFonts w:hint="eastAsia" w:ascii="Times New Roman" w:hAnsi="Times New Roman" w:eastAsia="方正仿宋_GBK" w:cs="Times New Roman"/>
          <w:bCs/>
          <w:sz w:val="32"/>
          <w:szCs w:val="32"/>
          <w:lang w:val="en-US" w:eastAsia="zh-CN"/>
        </w:rPr>
        <w:t>.</w:t>
      </w:r>
      <w:r>
        <w:rPr>
          <w:rFonts w:hint="default" w:ascii="Times New Roman" w:hAnsi="Times New Roman" w:eastAsia="方正仿宋_GBK" w:cs="Times New Roman"/>
          <w:bCs/>
          <w:sz w:val="32"/>
          <w:szCs w:val="32"/>
        </w:rPr>
        <w:t>理论学习上抓牢抓实。</w:t>
      </w:r>
      <w:r>
        <w:rPr>
          <w:rFonts w:hint="default" w:ascii="Times New Roman" w:hAnsi="Times New Roman" w:eastAsia="方正仿宋_GBK" w:cs="Times New Roman"/>
          <w:sz w:val="32"/>
          <w:szCs w:val="32"/>
        </w:rPr>
        <w:t>区主题教育动员会后，我馆迅速行动起来，成立了主题教育领导小组，出台了《区档案馆关于开展“不忘初心、牢记使命”主题教育的工作方案》，9月20日召开了全馆动员会，就全馆的主题教育活动提出了全面部署和具体要求。9月27日，我馆攸馆长专程赴沭阳看望了退休老党员程宇同志并送学到门。主题教育目前按照中央、省、市、区文件要求，正在如火如荼地开展之中。</w:t>
      </w:r>
    </w:p>
    <w:p>
      <w:pPr>
        <w:numPr>
          <w:numId w:val="0"/>
        </w:numPr>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bCs/>
          <w:sz w:val="32"/>
          <w:szCs w:val="32"/>
          <w:lang w:val="en-US" w:eastAsia="zh-CN"/>
        </w:rPr>
        <w:t>2.</w:t>
      </w:r>
      <w:r>
        <w:rPr>
          <w:rFonts w:hint="default" w:ascii="Times New Roman" w:hAnsi="Times New Roman" w:eastAsia="方正仿宋_GBK" w:cs="Times New Roman"/>
          <w:bCs/>
          <w:sz w:val="32"/>
          <w:szCs w:val="32"/>
        </w:rPr>
        <w:t>工作方案从严从细。</w:t>
      </w:r>
      <w:r>
        <w:rPr>
          <w:rFonts w:hint="default" w:ascii="Times New Roman" w:hAnsi="Times New Roman" w:eastAsia="方正仿宋_GBK" w:cs="Times New Roman"/>
          <w:sz w:val="32"/>
          <w:szCs w:val="32"/>
        </w:rPr>
        <w:t>要求每个领导同志围绕自己分管工作开展调研，各科室针对自己问题开展自主调研，在检视问题方面坚持刀刃向内、深入查找自身不足，同时通过设立意见箱的方式广开言路，听取广大查档群众的意见建议。</w:t>
      </w:r>
    </w:p>
    <w:p>
      <w:pPr>
        <w:numPr>
          <w:numId w:val="0"/>
        </w:numPr>
        <w:spacing w:line="560" w:lineRule="exact"/>
        <w:ind w:firstLine="640" w:firstLineChars="200"/>
        <w:rPr>
          <w:rFonts w:hint="default" w:ascii="Times New Roman" w:hAnsi="Times New Roman" w:eastAsia="方正仿宋_GBK" w:cs="Times New Roman"/>
          <w:kern w:val="0"/>
          <w:sz w:val="32"/>
          <w:szCs w:val="32"/>
        </w:rPr>
      </w:pPr>
      <w:r>
        <w:rPr>
          <w:rFonts w:hint="eastAsia" w:ascii="Times New Roman" w:hAnsi="Times New Roman" w:eastAsia="方正仿宋_GBK" w:cs="Times New Roman"/>
          <w:bCs/>
          <w:sz w:val="32"/>
          <w:szCs w:val="32"/>
          <w:lang w:val="en-US" w:eastAsia="zh-CN"/>
        </w:rPr>
        <w:t>3.</w:t>
      </w:r>
      <w:r>
        <w:rPr>
          <w:rFonts w:hint="default" w:ascii="Times New Roman" w:hAnsi="Times New Roman" w:eastAsia="方正仿宋_GBK" w:cs="Times New Roman"/>
          <w:bCs/>
          <w:sz w:val="32"/>
          <w:szCs w:val="32"/>
        </w:rPr>
        <w:t>集中学习探讨深入人心。</w:t>
      </w:r>
      <w:r>
        <w:rPr>
          <w:rFonts w:hint="default" w:ascii="Times New Roman" w:hAnsi="Times New Roman" w:eastAsia="方正仿宋_GBK" w:cs="Times New Roman"/>
          <w:sz w:val="32"/>
          <w:szCs w:val="32"/>
        </w:rPr>
        <w:t>通过集体重温入党誓词、重温入党志愿书等方式，学习周恩来精神，赵亚夫、王继才、唐真亚等模范人物事迹，确保学习入脑入心，在全馆形成持续深入学习习近平新时代中国特色社会主义思想的浓烈氛围。</w:t>
      </w:r>
    </w:p>
    <w:p>
      <w:pPr>
        <w:rPr>
          <w:rFonts w:hint="default" w:ascii="Times New Roman" w:hAnsi="Times New Roman" w:eastAsia="方正仿宋_GBK"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A7A8A"/>
    <w:rsid w:val="00134E70"/>
    <w:rsid w:val="008A7A8A"/>
    <w:rsid w:val="7C7C4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323</Words>
  <Characters>1845</Characters>
  <Lines>15</Lines>
  <Paragraphs>4</Paragraphs>
  <TotalTime>2</TotalTime>
  <ScaleCrop>false</ScaleCrop>
  <LinksUpToDate>false</LinksUpToDate>
  <CharactersWithSpaces>2164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2020-04-13T02:25:00Z</dcterms:created>
  <dc:creator>c</dc:creator>
  <cp:lastModifiedBy>小阿眠</cp:lastModifiedBy>
  <dcterms:modified xsi:type="dcterms:W3CDTF">2021-08-11T01:27:14Z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8AFDAC2736BC4C17AFF50FC99A3331B2</vt:lpwstr>
  </property>
</Properties>
</file>