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黑体" w:cs="Times New Roman"/>
          <w:spacing w:val="-20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pacing w:val="-20"/>
          <w:sz w:val="44"/>
          <w:szCs w:val="44"/>
          <w:lang w:eastAsia="zh-CN"/>
        </w:rPr>
        <w:t>淮安市洪泽区档案局</w:t>
      </w:r>
      <w:r>
        <w:rPr>
          <w:rFonts w:hint="default" w:ascii="Times New Roman" w:hAnsi="Times New Roman" w:eastAsia="黑体" w:cs="Times New Roman"/>
          <w:spacing w:val="-20"/>
          <w:sz w:val="44"/>
          <w:szCs w:val="44"/>
          <w:lang w:val="en-US" w:eastAsia="zh-CN"/>
        </w:rPr>
        <w:t>2018年亮点工作和2019年工作计划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201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32"/>
          <w:szCs w:val="32"/>
        </w:rPr>
        <w:t>年我局（馆）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坚持以习近平新时代中国特色社会主义思想为指导</w:t>
      </w:r>
      <w:r>
        <w:rPr>
          <w:rFonts w:hint="default" w:ascii="Times New Roman" w:hAnsi="Times New Roman" w:eastAsia="仿宋" w:cs="Times New Roman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深入学习宣传党的十九大和十九届二中、三中全会和省委十三届三次、四次全会精神，</w:t>
      </w:r>
      <w:r>
        <w:rPr>
          <w:rFonts w:hint="default" w:ascii="Times New Roman" w:hAnsi="Times New Roman" w:eastAsia="仿宋" w:cs="Times New Roman"/>
          <w:sz w:val="32"/>
          <w:szCs w:val="32"/>
        </w:rPr>
        <w:t>紧紧围绕区委、区政府中心工作，认真落实中央、省、市关于加强和改进新形势下档案工作的实施意见，以档案强区为目标，奋力实现档案资源多样化、档案服务信息化、档案治理法制化、档案文化特色化、档案队伍专业化等重点目标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致力</w:t>
      </w:r>
      <w:r>
        <w:rPr>
          <w:rFonts w:hint="default" w:ascii="Times New Roman" w:hAnsi="Times New Roman" w:eastAsia="仿宋" w:cs="Times New Roman"/>
          <w:sz w:val="32"/>
          <w:szCs w:val="32"/>
        </w:rPr>
        <w:t>推动洪泽区档案可持续发展。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2018年亮点工作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楷体" w:cs="Times New Roman"/>
          <w:b/>
          <w:bCs w:val="0"/>
          <w:sz w:val="32"/>
          <w:szCs w:val="32"/>
        </w:rPr>
        <w:t>做好查档接待和编目梳理工作。</w:t>
      </w:r>
      <w:r>
        <w:rPr>
          <w:rFonts w:hint="default" w:ascii="Times New Roman" w:hAnsi="Times New Roman" w:eastAsia="仿宋" w:cs="Times New Roman"/>
          <w:sz w:val="32"/>
          <w:szCs w:val="32"/>
        </w:rPr>
        <w:t>今年共接待查档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1893</w:t>
      </w:r>
      <w:r>
        <w:rPr>
          <w:rFonts w:hint="default" w:ascii="Times New Roman" w:hAnsi="Times New Roman" w:eastAsia="仿宋" w:cs="Times New Roman"/>
          <w:sz w:val="32"/>
          <w:szCs w:val="32"/>
        </w:rPr>
        <w:t>人次，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调阅档案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2603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卷(件)，提供证明复印件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7472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页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完成2017年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接收进馆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档案的编目上架和手工目录的编制工作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并整理了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上年</w:t>
      </w:r>
      <w:r>
        <w:rPr>
          <w:rFonts w:hint="default" w:ascii="Times New Roman" w:hAnsi="Times New Roman" w:eastAsia="仿宋" w:cs="Times New Roman"/>
          <w:sz w:val="32"/>
          <w:szCs w:val="32"/>
        </w:rPr>
        <w:t>度的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650</w:t>
      </w:r>
      <w:r>
        <w:rPr>
          <w:rFonts w:hint="default" w:ascii="Times New Roman" w:hAnsi="Times New Roman" w:eastAsia="仿宋" w:cs="Times New Roman"/>
          <w:sz w:val="32"/>
          <w:szCs w:val="32"/>
        </w:rPr>
        <w:t>册资料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。今年共计</w:t>
      </w:r>
      <w:r>
        <w:rPr>
          <w:rFonts w:hint="default" w:ascii="Times New Roman" w:hAnsi="Times New Roman" w:eastAsia="仿宋" w:cs="Times New Roman"/>
          <w:sz w:val="32"/>
          <w:szCs w:val="32"/>
        </w:rPr>
        <w:t>新接收进馆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人社局、卫生局、水利局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、宗教局</w:t>
      </w:r>
      <w:r>
        <w:rPr>
          <w:rFonts w:hint="default" w:ascii="Times New Roman" w:hAnsi="Times New Roman" w:eastAsia="仿宋" w:cs="Times New Roman"/>
          <w:sz w:val="32"/>
          <w:szCs w:val="32"/>
        </w:rPr>
        <w:t>等单位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1651</w:t>
      </w:r>
      <w:r>
        <w:rPr>
          <w:rFonts w:hint="default" w:ascii="Times New Roman" w:hAnsi="Times New Roman" w:eastAsia="仿宋" w:cs="Times New Roman"/>
          <w:sz w:val="32"/>
          <w:szCs w:val="32"/>
        </w:rPr>
        <w:t>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32441</w:t>
      </w:r>
      <w:r>
        <w:rPr>
          <w:rFonts w:hint="default" w:ascii="Times New Roman" w:hAnsi="Times New Roman" w:eastAsia="仿宋" w:cs="Times New Roman"/>
          <w:sz w:val="32"/>
          <w:szCs w:val="32"/>
        </w:rPr>
        <w:t>件档案。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30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2、做好档案信息化工作。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截止今年，</w:t>
      </w:r>
      <w:r>
        <w:rPr>
          <w:rFonts w:hint="default" w:ascii="Times New Roman" w:hAnsi="Times New Roman" w:eastAsia="仿宋" w:cs="Times New Roman"/>
          <w:sz w:val="32"/>
          <w:szCs w:val="32"/>
        </w:rPr>
        <w:t>档案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数字化</w:t>
      </w:r>
      <w:r>
        <w:rPr>
          <w:rFonts w:hint="default" w:ascii="Times New Roman" w:hAnsi="Times New Roman" w:eastAsia="仿宋" w:cs="Times New Roman"/>
          <w:sz w:val="32"/>
          <w:szCs w:val="32"/>
        </w:rPr>
        <w:t>扫描工作已全部完成，共扫描档案839万余页，形成目录190万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余</w:t>
      </w:r>
      <w:r>
        <w:rPr>
          <w:rFonts w:hint="default" w:ascii="Times New Roman" w:hAnsi="Times New Roman" w:eastAsia="仿宋" w:cs="Times New Roman"/>
          <w:sz w:val="32"/>
          <w:szCs w:val="32"/>
        </w:rPr>
        <w:t>条，并已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全部</w:t>
      </w:r>
      <w:r>
        <w:rPr>
          <w:rFonts w:hint="default" w:ascii="Times New Roman" w:hAnsi="Times New Roman" w:eastAsia="仿宋" w:cs="Times New Roman"/>
          <w:sz w:val="32"/>
          <w:szCs w:val="32"/>
        </w:rPr>
        <w:t>挂接到数据库中，大大提高了查档效率，受到社会广泛好评，为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今后</w:t>
      </w:r>
      <w:r>
        <w:rPr>
          <w:rFonts w:hint="default" w:ascii="Times New Roman" w:hAnsi="Times New Roman" w:eastAsia="仿宋" w:cs="Times New Roman"/>
          <w:sz w:val="32"/>
          <w:szCs w:val="32"/>
        </w:rPr>
        <w:t>数字档案馆建设打下良好的基础。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outlineLvl w:val="9"/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 w:val="0"/>
          <w:sz w:val="32"/>
          <w:szCs w:val="32"/>
          <w:lang w:val="en-US" w:eastAsia="zh-CN"/>
        </w:rPr>
        <w:t>3、精心打造“6.9国际档案日”宣传活动。（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1）6月8联合45人骑行队伍预热宣传。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在区行政中心广场前，组织45人骑行队伍，统一配备“6.9国际档案日”LOGO的文化衫和档案日宣传彩旗，在兰台志愿者服务队的宣传旗帜下，骑行队开始环城区档案宣传活动。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6月9日携手120名马拉松志愿者造势宣传。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首次邀请大湖论坛、洪泽报社、洪泽摄影协会积极宣传报道，区公安局、水利局等单位积极响应，主动要求参加活动。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120名马拉松志愿者在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堰洪泽湖湾集合，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统一身着“6.9国际档案日”LOGO的文化衫沿古堰大堤跑步宣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传。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（3）联合乡镇和星级单位营造浓厚宣传氛围。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检察院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多星级家单位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提前一周在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电子屏上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循环播放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“6.9国际档案日”宣传标语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，并且动员所有乡镇和星级单位在醒目位置张贴大量档案宣传海报，营造浓厚宣传氛围。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（4）向区直各单位赠送档案宣传纪念品。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单位全体人员在政府大楼前往区直各单位部门上门发放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印制“6.9”国际档案日LOGO的文化衫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、家庭档案宣传包、档案宣传海报。</w:t>
      </w:r>
      <w:r>
        <w:rPr>
          <w:rFonts w:hint="default" w:ascii="Times New Roman" w:hAnsi="Times New Roman" w:eastAsia="仿宋" w:cs="Times New Roman"/>
          <w:b/>
          <w:bCs w:val="0"/>
          <w:sz w:val="32"/>
          <w:szCs w:val="32"/>
          <w:lang w:val="en-US" w:eastAsia="zh-CN"/>
        </w:rPr>
        <w:t>（5）将《见证》书籍手写赠语邮寄至区主要领导和区直各单位、乡镇主要负责人。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顺利举办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2018年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乡镇档案培训班。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局（馆）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举办为期五天的乡镇档案业务培训班。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除了由深入浅讲解文书档案、会计档案整理办法，现场整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2017年乡镇文书档案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，更是带领学员“走出去”实地参观学习我区档案工作先进单位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区供电公司（五星级）、公安局（5A级）。培训班严格按照培训要求认真完成培训内容。通过多种方式的学习和宣传，取得良好效果，为乡镇档案工作打下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坚实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5、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继续推进土地确权工作。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我区抽调专人成立检查组，对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验收组检查后反馈问题要求其一一整改到位。目前我区共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有9个镇（街道）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，91个村（居），1583个村民小组，58092户农户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、共整理一户一档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53976份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和其它综合档案。部分乡镇纸质档案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一户一档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已经过预验收、抽检等验收环节，在数字化档案完成挂接验收无误后，将按照《洪泽区土地确权档案进馆方案》有序完成确权档案移交进馆工作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3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6、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努力推动数字化档案室创建工作。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年初，根据市局要求拟定了创建星级档案室的单位名单，积极动员联系检察院、国土局等创建基础较好的单位。尤其检察院今年创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5A级数字档案室，期间我们多次上门并邀请市局信息处对创建工作进行业务指导，预计11月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初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进行检查验收。我们积极协调解决各个单位在创建过程中遇见的问题和困难，目前各单位创建工作正在紧锣密鼓进行中。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2019年工作计划</w:t>
      </w:r>
    </w:p>
    <w:p>
      <w:pPr>
        <w:numPr>
          <w:ilvl w:val="0"/>
          <w:numId w:val="0"/>
        </w:numPr>
        <w:spacing w:line="54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kern w:val="0"/>
          <w:sz w:val="32"/>
          <w:szCs w:val="32"/>
          <w:lang w:val="en-US" w:eastAsia="zh-CN" w:bidi="en-US"/>
        </w:rPr>
        <w:t>1、</w:t>
      </w: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 w:bidi="en-US"/>
        </w:rPr>
        <w:t>利用契机</w:t>
      </w: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bidi="en-US"/>
        </w:rPr>
        <w:t>进一步宣传档案法律法规</w:t>
      </w: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eastAsia="zh-CN" w:bidi="en-US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新中国成立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70周年，利用此契机大力开展好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6月9日“国际档案日”、9月份“档案法制宣传月”、“12·4”全国法制宣传日等丰富多样的普法活动，进一步宣传档案和档案工作，提升档案工作的社会关注度，使档案工作更好地服务于民生。</w:t>
      </w:r>
    </w:p>
    <w:p>
      <w:pPr>
        <w:numPr>
          <w:ilvl w:val="0"/>
          <w:numId w:val="0"/>
        </w:numPr>
        <w:spacing w:line="54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eastAsia="zh-CN"/>
        </w:rPr>
        <w:t>开展庆祝新中国成立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70周年座谈会。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邀请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档案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工作人员中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优秀共产党员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先进工作者举行座谈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会，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回顾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伟大新中国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走过的七十年光辉历程和建立的丰功伟绩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缅怀我党及老一辈无产阶级革命家自建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以来对档案工作的重视和关怀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畅谈我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档案事业在党的正确领导下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革命斗争年代到建国以来建设和发展所取得的成就。</w:t>
      </w:r>
    </w:p>
    <w:p>
      <w:pPr>
        <w:spacing w:line="540" w:lineRule="exact"/>
        <w:ind w:firstLine="645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 w:bidi="en-US"/>
        </w:rPr>
        <w:t>3</w:t>
      </w: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bidi="en-US"/>
        </w:rPr>
        <w:t>、继续积极开展档案人员培训班。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我局（馆）会继续开展针对全区机关档案人员的培训。一方面对家庭档案工作进行指导，强化服务，以点带面，循序渐进推动家庭建档。另一方面对各单位201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年度文书档案整理工作中的注意事项及规范要求进行讲解，进一步提高区各单位档案人员的业务水平，提升档案整理工作的规范性，使档案管理工作更精益求精。</w:t>
      </w:r>
    </w:p>
    <w:p>
      <w:pPr>
        <w:spacing w:line="540" w:lineRule="exact"/>
        <w:ind w:firstLine="645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bidi="en-US"/>
        </w:rPr>
        <w:t>4、继续深度挖掘特色馆藏。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根据我区实际情况，继续调查收集地方特色文化档案、名人档案、国家劳模档案、家庭档案和历史面貌档案等，使馆藏体系不断完善、富有特色。</w:t>
      </w:r>
      <w:r>
        <w:rPr>
          <w:rFonts w:hint="default" w:ascii="Times New Roman" w:hAnsi="Times New Roman" w:eastAsia="仿宋" w:cs="Times New Roman"/>
          <w:sz w:val="32"/>
          <w:szCs w:val="32"/>
        </w:rPr>
        <w:t>同时，将图画、影像资料作为接收进馆的重点，积极与当地的新闻媒体、各协会合作，争取更多的特色资料入馆。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val="en-US" w:eastAsia="zh-CN" w:bidi="en-US"/>
        </w:rPr>
        <w:t>5</w:t>
      </w:r>
      <w:r>
        <w:rPr>
          <w:rFonts w:hint="default" w:ascii="Times New Roman" w:hAnsi="Times New Roman" w:eastAsia="楷体" w:cs="Times New Roman"/>
          <w:b/>
          <w:kern w:val="0"/>
          <w:sz w:val="32"/>
          <w:szCs w:val="32"/>
          <w:lang w:bidi="en-US"/>
        </w:rPr>
        <w:t>、加快档案新馆建设做好搬迁前的准备工作。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区委区政府的关心下，新馆正在兴建中，我们将积极配合相关部门，按照国家档案馆建设标准，严把质量关，确保工程进展顺利。同时我们将按照国家档案馆的建设规范，对馆藏档案资料逐项对照检查，打造一个全新的、现代化、规范化的综合档案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4486" w:firstLineChars="1402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淮安市洪泽区档案局（馆）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126" w:firstLineChars="1602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黑体" w:cs="Times New Roman"/>
          <w:spacing w:val="-2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310B9"/>
    <w:rsid w:val="05C22ADC"/>
    <w:rsid w:val="0B3D5014"/>
    <w:rsid w:val="0F4C6D59"/>
    <w:rsid w:val="108B0118"/>
    <w:rsid w:val="10F17606"/>
    <w:rsid w:val="11BB238A"/>
    <w:rsid w:val="1A830E16"/>
    <w:rsid w:val="1CBD40A5"/>
    <w:rsid w:val="1CD80C62"/>
    <w:rsid w:val="1DE147A2"/>
    <w:rsid w:val="207A4305"/>
    <w:rsid w:val="20AD7804"/>
    <w:rsid w:val="221D538F"/>
    <w:rsid w:val="22612B03"/>
    <w:rsid w:val="24BA13FE"/>
    <w:rsid w:val="25B71F7D"/>
    <w:rsid w:val="2696553C"/>
    <w:rsid w:val="2942267A"/>
    <w:rsid w:val="2AF47993"/>
    <w:rsid w:val="2BA16619"/>
    <w:rsid w:val="2C0D5EA4"/>
    <w:rsid w:val="2FC26CEA"/>
    <w:rsid w:val="33800AC6"/>
    <w:rsid w:val="36F11955"/>
    <w:rsid w:val="38B704D2"/>
    <w:rsid w:val="390D4DFA"/>
    <w:rsid w:val="42E74530"/>
    <w:rsid w:val="432C7E6F"/>
    <w:rsid w:val="47194FB0"/>
    <w:rsid w:val="48040415"/>
    <w:rsid w:val="482F75E6"/>
    <w:rsid w:val="48C94345"/>
    <w:rsid w:val="495164EC"/>
    <w:rsid w:val="4A342BD3"/>
    <w:rsid w:val="4A4A0460"/>
    <w:rsid w:val="4CE15535"/>
    <w:rsid w:val="4F6138DE"/>
    <w:rsid w:val="547E1991"/>
    <w:rsid w:val="54A41C62"/>
    <w:rsid w:val="5567704B"/>
    <w:rsid w:val="578C760C"/>
    <w:rsid w:val="58334C84"/>
    <w:rsid w:val="59384CA7"/>
    <w:rsid w:val="5B4A76C4"/>
    <w:rsid w:val="5BDB4A83"/>
    <w:rsid w:val="5D9279FA"/>
    <w:rsid w:val="63897197"/>
    <w:rsid w:val="648E59B6"/>
    <w:rsid w:val="65996A02"/>
    <w:rsid w:val="6A3C5459"/>
    <w:rsid w:val="6C244E40"/>
    <w:rsid w:val="71583609"/>
    <w:rsid w:val="73772E7E"/>
    <w:rsid w:val="75E12163"/>
    <w:rsid w:val="764D201C"/>
    <w:rsid w:val="76876D01"/>
    <w:rsid w:val="773853CC"/>
    <w:rsid w:val="77945E4D"/>
    <w:rsid w:val="78C00C3F"/>
    <w:rsid w:val="79320A71"/>
    <w:rsid w:val="7CF04BB7"/>
    <w:rsid w:val="7E0A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ksjjw</dc:creator>
  <cp:lastModifiedBy>空 -.-格</cp:lastModifiedBy>
  <cp:lastPrinted>2018-06-15T00:22:00Z</cp:lastPrinted>
  <dcterms:modified xsi:type="dcterms:W3CDTF">2018-11-02T06:25:09Z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